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7"/>
      </w:tblGrid>
      <w:tr w:rsidR="00401071">
        <w:tc>
          <w:tcPr>
            <w:tcW w:w="1250" w:type="pct"/>
            <w:tcMar>
              <w:top w:w="0" w:type="dxa"/>
              <w:left w:w="6" w:type="dxa"/>
              <w:bottom w:w="0" w:type="dxa"/>
              <w:right w:w="6" w:type="dxa"/>
            </w:tcMar>
            <w:hideMark/>
          </w:tcPr>
          <w:p w:rsidR="00401071" w:rsidRDefault="00401071" w:rsidP="00B124D8">
            <w:pPr>
              <w:pStyle w:val="capu1"/>
              <w:jc w:val="right"/>
            </w:pPr>
            <w:r>
              <w:t>УТВЕРЖДЕНО</w:t>
            </w:r>
          </w:p>
          <w:p w:rsidR="00401071" w:rsidRDefault="00401071" w:rsidP="00B124D8">
            <w:pPr>
              <w:pStyle w:val="cap1"/>
              <w:jc w:val="right"/>
            </w:pPr>
            <w:r>
              <w:t xml:space="preserve">Решение Комиссии </w:t>
            </w:r>
            <w:r>
              <w:br/>
              <w:t>таможенного союза</w:t>
            </w:r>
          </w:p>
          <w:p w:rsidR="00401071" w:rsidRDefault="00401071" w:rsidP="00B124D8">
            <w:pPr>
              <w:pStyle w:val="cap1"/>
              <w:jc w:val="right"/>
            </w:pPr>
            <w:r>
              <w:t>18.06.2010 № 318</w:t>
            </w:r>
          </w:p>
        </w:tc>
      </w:tr>
    </w:tbl>
    <w:p w:rsidR="00401071" w:rsidRDefault="00401071" w:rsidP="00B124D8">
      <w:pPr>
        <w:pStyle w:val="titleu"/>
        <w:jc w:val="center"/>
      </w:pPr>
      <w:r>
        <w:t>ПЕРЕЧЕНЬ</w:t>
      </w:r>
      <w:r>
        <w:br/>
      </w:r>
      <w:proofErr w:type="spellStart"/>
      <w:r>
        <w:t>подкарантинной</w:t>
      </w:r>
      <w:proofErr w:type="spellEnd"/>
      <w:r>
        <w:t xml:space="preserve"> продукции (</w:t>
      </w:r>
      <w:proofErr w:type="spellStart"/>
      <w:r>
        <w:t>подкарантинных</w:t>
      </w:r>
      <w:proofErr w:type="spellEnd"/>
      <w:r>
        <w:t xml:space="preserve"> грузов, </w:t>
      </w:r>
      <w:proofErr w:type="spellStart"/>
      <w:r>
        <w:t>подкарантинных</w:t>
      </w:r>
      <w:proofErr w:type="spellEnd"/>
      <w:r>
        <w:t xml:space="preserve"> материалов, </w:t>
      </w:r>
      <w:proofErr w:type="spellStart"/>
      <w:r>
        <w:t>подкарантинных</w:t>
      </w:r>
      <w:proofErr w:type="spellEnd"/>
      <w:r>
        <w:t xml:space="preserve"> товаров), подлежащей карантинному фитосанитарному контролю (надзору) на таможенной границе Евразийского экономического союза и таможенной территории Евразийского экономического союза</w:t>
      </w:r>
    </w:p>
    <w:p w:rsidR="00401071" w:rsidRPr="00401071" w:rsidRDefault="00401071" w:rsidP="00401071">
      <w:pPr>
        <w:pStyle w:val="titleu"/>
        <w:spacing w:before="0" w:after="0"/>
        <w:rPr>
          <w:b w:val="0"/>
        </w:rPr>
      </w:pPr>
      <w:r w:rsidRPr="00401071">
        <w:rPr>
          <w:b w:val="0"/>
        </w:rPr>
        <w:t>Изменения и дополнения:</w:t>
      </w:r>
    </w:p>
    <w:p w:rsidR="00401071" w:rsidRDefault="00401071" w:rsidP="00401071">
      <w:pPr>
        <w:pStyle w:val="titleu"/>
        <w:spacing w:before="0" w:after="0"/>
        <w:rPr>
          <w:b w:val="0"/>
        </w:rPr>
      </w:pPr>
      <w:r w:rsidRPr="00401071">
        <w:rPr>
          <w:b w:val="0"/>
        </w:rPr>
        <w:t xml:space="preserve">Решение Комиссии Таможенного союза от 18 ноября 2010 г. № 454 </w:t>
      </w:r>
    </w:p>
    <w:p w:rsidR="00401071" w:rsidRDefault="00401071" w:rsidP="00401071">
      <w:pPr>
        <w:pStyle w:val="titleu"/>
        <w:spacing w:before="0" w:after="0"/>
        <w:rPr>
          <w:b w:val="0"/>
        </w:rPr>
      </w:pPr>
      <w:r w:rsidRPr="00401071">
        <w:rPr>
          <w:b w:val="0"/>
        </w:rPr>
        <w:t xml:space="preserve">Решение Комиссии Таможенного союза от 28 января 2011 г. № 528 </w:t>
      </w:r>
    </w:p>
    <w:p w:rsidR="00401071" w:rsidRPr="00401071" w:rsidRDefault="00401071" w:rsidP="00401071">
      <w:pPr>
        <w:pStyle w:val="titleu"/>
        <w:spacing w:before="0" w:after="0"/>
        <w:rPr>
          <w:b w:val="0"/>
        </w:rPr>
      </w:pPr>
      <w:r w:rsidRPr="00401071">
        <w:rPr>
          <w:b w:val="0"/>
        </w:rPr>
        <w:t>Решение Комиссии Таможенного союза от 9 декабря 2011 г. № 859;</w:t>
      </w:r>
    </w:p>
    <w:p w:rsidR="00401071" w:rsidRPr="00401071" w:rsidRDefault="00401071" w:rsidP="00401071">
      <w:pPr>
        <w:pStyle w:val="titleu"/>
        <w:spacing w:before="0" w:after="0"/>
        <w:rPr>
          <w:b w:val="0"/>
        </w:rPr>
      </w:pPr>
      <w:r w:rsidRPr="00401071">
        <w:rPr>
          <w:b w:val="0"/>
        </w:rPr>
        <w:t>Решение Комиссии Таможенного союза от 9 декабря 2011 г. № 894;</w:t>
      </w:r>
    </w:p>
    <w:p w:rsidR="00401071" w:rsidRPr="00401071" w:rsidRDefault="00401071" w:rsidP="00401071">
      <w:pPr>
        <w:pStyle w:val="titleu"/>
        <w:spacing w:before="0" w:after="0"/>
        <w:rPr>
          <w:b w:val="0"/>
        </w:rPr>
      </w:pPr>
      <w:r w:rsidRPr="00401071">
        <w:rPr>
          <w:b w:val="0"/>
        </w:rPr>
        <w:t xml:space="preserve">Решение Совета Евразийской экономической комиссии от 24 </w:t>
      </w:r>
      <w:r w:rsidR="00B124D8">
        <w:rPr>
          <w:b w:val="0"/>
        </w:rPr>
        <w:t>августа 2012 г. № 73</w:t>
      </w:r>
      <w:r w:rsidRPr="00401071">
        <w:rPr>
          <w:b w:val="0"/>
        </w:rPr>
        <w:t>;</w:t>
      </w:r>
    </w:p>
    <w:p w:rsidR="00401071" w:rsidRPr="00401071" w:rsidRDefault="00401071" w:rsidP="00401071">
      <w:pPr>
        <w:pStyle w:val="titleu"/>
        <w:spacing w:before="0" w:after="0"/>
        <w:rPr>
          <w:b w:val="0"/>
        </w:rPr>
      </w:pPr>
      <w:r w:rsidRPr="00401071">
        <w:rPr>
          <w:b w:val="0"/>
        </w:rPr>
        <w:t>Решение Совета Евразийской экономической комиссии от</w:t>
      </w:r>
      <w:r w:rsidR="00B124D8">
        <w:rPr>
          <w:b w:val="0"/>
        </w:rPr>
        <w:t xml:space="preserve"> 2 июля 2013 г. № 43</w:t>
      </w:r>
      <w:r w:rsidRPr="00401071">
        <w:rPr>
          <w:b w:val="0"/>
        </w:rPr>
        <w:t>;</w:t>
      </w:r>
    </w:p>
    <w:p w:rsidR="00401071" w:rsidRPr="00401071" w:rsidRDefault="00401071" w:rsidP="00401071">
      <w:pPr>
        <w:pStyle w:val="titleu"/>
        <w:spacing w:before="0" w:after="0"/>
        <w:rPr>
          <w:b w:val="0"/>
        </w:rPr>
      </w:pPr>
      <w:r w:rsidRPr="00401071">
        <w:rPr>
          <w:b w:val="0"/>
        </w:rPr>
        <w:t xml:space="preserve">Решение Совета Евразийской экономической комиссии от 16 августа 2013 г. </w:t>
      </w:r>
      <w:r w:rsidR="00B124D8">
        <w:rPr>
          <w:b w:val="0"/>
        </w:rPr>
        <w:t>№ 50</w:t>
      </w:r>
      <w:r w:rsidRPr="00401071">
        <w:rPr>
          <w:b w:val="0"/>
        </w:rPr>
        <w:t>;</w:t>
      </w:r>
    </w:p>
    <w:p w:rsidR="00401071" w:rsidRPr="00401071" w:rsidRDefault="00401071" w:rsidP="00401071">
      <w:pPr>
        <w:pStyle w:val="titleu"/>
        <w:spacing w:before="0" w:after="0"/>
        <w:rPr>
          <w:b w:val="0"/>
        </w:rPr>
      </w:pPr>
      <w:r w:rsidRPr="00401071">
        <w:rPr>
          <w:b w:val="0"/>
        </w:rPr>
        <w:t>Решение Совета Евразийской экономической комиссии от 28</w:t>
      </w:r>
      <w:r w:rsidR="00B124D8">
        <w:rPr>
          <w:b w:val="0"/>
        </w:rPr>
        <w:t xml:space="preserve"> апреля 2014 г. № 25</w:t>
      </w:r>
      <w:r w:rsidRPr="00401071">
        <w:rPr>
          <w:b w:val="0"/>
        </w:rPr>
        <w:t>;</w:t>
      </w:r>
    </w:p>
    <w:p w:rsidR="00401071" w:rsidRPr="00401071" w:rsidRDefault="00401071" w:rsidP="00401071">
      <w:pPr>
        <w:pStyle w:val="titleu"/>
        <w:spacing w:before="0" w:after="0"/>
        <w:rPr>
          <w:b w:val="0"/>
        </w:rPr>
      </w:pPr>
      <w:r w:rsidRPr="00401071">
        <w:rPr>
          <w:b w:val="0"/>
        </w:rPr>
        <w:t xml:space="preserve">Решение Совета Евразийской экономической комиссии от 9 </w:t>
      </w:r>
      <w:r w:rsidR="00B124D8">
        <w:rPr>
          <w:b w:val="0"/>
        </w:rPr>
        <w:t>октября 2014 г. № 93</w:t>
      </w:r>
      <w:r w:rsidRPr="00401071">
        <w:rPr>
          <w:b w:val="0"/>
        </w:rPr>
        <w:t>;</w:t>
      </w:r>
    </w:p>
    <w:p w:rsidR="00401071" w:rsidRPr="00401071" w:rsidRDefault="00401071" w:rsidP="00401071">
      <w:pPr>
        <w:pStyle w:val="titleu"/>
        <w:spacing w:before="0" w:after="0"/>
        <w:rPr>
          <w:b w:val="0"/>
        </w:rPr>
      </w:pPr>
      <w:r w:rsidRPr="00401071">
        <w:rPr>
          <w:b w:val="0"/>
        </w:rPr>
        <w:t>Решение Совета Евразийской экономической комиссии от 12 февр</w:t>
      </w:r>
      <w:r w:rsidR="00B124D8">
        <w:rPr>
          <w:b w:val="0"/>
        </w:rPr>
        <w:t>аля 2016 г. № 8</w:t>
      </w:r>
      <w:r w:rsidRPr="00401071">
        <w:rPr>
          <w:b w:val="0"/>
        </w:rPr>
        <w:t>;</w:t>
      </w:r>
    </w:p>
    <w:p w:rsidR="00401071" w:rsidRPr="00401071" w:rsidRDefault="00401071" w:rsidP="00401071">
      <w:pPr>
        <w:pStyle w:val="titleu"/>
        <w:spacing w:before="0" w:after="0"/>
        <w:rPr>
          <w:b w:val="0"/>
        </w:rPr>
      </w:pPr>
      <w:r w:rsidRPr="00401071">
        <w:rPr>
          <w:b w:val="0"/>
        </w:rPr>
        <w:t>Решение Совета Евразийской экономической комиссии от</w:t>
      </w:r>
      <w:r>
        <w:rPr>
          <w:b w:val="0"/>
        </w:rPr>
        <w:t xml:space="preserve"> 16 мая 2016 г. № 36</w:t>
      </w:r>
      <w:r w:rsidRPr="00401071">
        <w:rPr>
          <w:b w:val="0"/>
        </w:rPr>
        <w:t>;</w:t>
      </w:r>
    </w:p>
    <w:p w:rsidR="00401071" w:rsidRPr="00401071" w:rsidRDefault="00401071" w:rsidP="00401071">
      <w:pPr>
        <w:pStyle w:val="titleu"/>
        <w:spacing w:before="0" w:after="0"/>
        <w:rPr>
          <w:b w:val="0"/>
        </w:rPr>
      </w:pPr>
      <w:r w:rsidRPr="00401071">
        <w:rPr>
          <w:b w:val="0"/>
        </w:rPr>
        <w:t>Решение Совета Евразийской экономической комиссии от 21 д</w:t>
      </w:r>
      <w:r w:rsidR="00B124D8">
        <w:rPr>
          <w:b w:val="0"/>
        </w:rPr>
        <w:t>екабря 2016 г. № 154</w:t>
      </w:r>
      <w:r w:rsidRPr="00401071">
        <w:rPr>
          <w:b w:val="0"/>
        </w:rPr>
        <w:t xml:space="preserve"> - Решение вступает в силу 2 апреля 2017 г.;</w:t>
      </w:r>
    </w:p>
    <w:p w:rsidR="00401071" w:rsidRPr="00401071" w:rsidRDefault="00401071" w:rsidP="00401071">
      <w:pPr>
        <w:pStyle w:val="titleu"/>
        <w:spacing w:before="0" w:after="0"/>
        <w:rPr>
          <w:b w:val="0"/>
        </w:rPr>
      </w:pPr>
      <w:r w:rsidRPr="00401071">
        <w:rPr>
          <w:b w:val="0"/>
        </w:rPr>
        <w:t xml:space="preserve">Решение Совета Евразийской экономической комиссии от 30 </w:t>
      </w:r>
      <w:r w:rsidR="00B124D8">
        <w:rPr>
          <w:b w:val="0"/>
        </w:rPr>
        <w:t>ноября 2016 г. № 155</w:t>
      </w:r>
      <w:r w:rsidRPr="00401071">
        <w:rPr>
          <w:b w:val="0"/>
        </w:rPr>
        <w:t xml:space="preserve"> - Решение вступает в силу 5 апреля 2017 г.;</w:t>
      </w:r>
    </w:p>
    <w:p w:rsidR="00401071" w:rsidRDefault="00401071" w:rsidP="00401071">
      <w:pPr>
        <w:pStyle w:val="titleu"/>
        <w:spacing w:before="0" w:after="0"/>
        <w:rPr>
          <w:b w:val="0"/>
        </w:rPr>
      </w:pPr>
      <w:r w:rsidRPr="00401071">
        <w:rPr>
          <w:b w:val="0"/>
        </w:rPr>
        <w:t xml:space="preserve">Решение Совета Евразийской экономической комиссии от 30 </w:t>
      </w:r>
      <w:r w:rsidR="00B124D8">
        <w:rPr>
          <w:b w:val="0"/>
        </w:rPr>
        <w:t>ноября 2016 г. № 156</w:t>
      </w:r>
      <w:r w:rsidRPr="00401071">
        <w:rPr>
          <w:b w:val="0"/>
        </w:rPr>
        <w:t xml:space="preserve"> - Решение вступает в силу 5 апреля 2017 г.</w:t>
      </w:r>
    </w:p>
    <w:p w:rsidR="00401071" w:rsidRPr="00401071" w:rsidRDefault="00401071" w:rsidP="00401071">
      <w:pPr>
        <w:pStyle w:val="titleu"/>
        <w:spacing w:before="0" w:after="0"/>
        <w:rPr>
          <w:b w:val="0"/>
        </w:rPr>
      </w:pPr>
    </w:p>
    <w:tbl>
      <w:tblPr>
        <w:tblW w:w="5224"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tblPr>
      <w:tblGrid>
        <w:gridCol w:w="7068"/>
        <w:gridCol w:w="2719"/>
      </w:tblGrid>
      <w:tr w:rsidR="00401071" w:rsidTr="00401071">
        <w:trPr>
          <w:trHeight w:val="550"/>
        </w:trPr>
        <w:tc>
          <w:tcPr>
            <w:tcW w:w="3611" w:type="pct"/>
            <w:tcBorders>
              <w:bottom w:val="single" w:sz="4" w:space="0" w:color="auto"/>
              <w:right w:val="single" w:sz="4" w:space="0" w:color="auto"/>
            </w:tcBorders>
            <w:tcMar>
              <w:top w:w="0" w:type="dxa"/>
              <w:left w:w="6" w:type="dxa"/>
              <w:bottom w:w="0" w:type="dxa"/>
              <w:right w:w="6" w:type="dxa"/>
            </w:tcMar>
            <w:vAlign w:val="center"/>
            <w:hideMark/>
          </w:tcPr>
          <w:p w:rsidR="00401071" w:rsidRDefault="00401071">
            <w:pPr>
              <w:pStyle w:val="table10"/>
              <w:jc w:val="center"/>
            </w:pPr>
            <w:r>
              <w:t>Наименование</w:t>
            </w:r>
          </w:p>
        </w:tc>
        <w:tc>
          <w:tcPr>
            <w:tcW w:w="1389" w:type="pct"/>
            <w:tcBorders>
              <w:left w:val="single" w:sz="4" w:space="0" w:color="auto"/>
              <w:bottom w:val="single" w:sz="4" w:space="0" w:color="auto"/>
            </w:tcBorders>
            <w:tcMar>
              <w:top w:w="0" w:type="dxa"/>
              <w:left w:w="6" w:type="dxa"/>
              <w:bottom w:w="0" w:type="dxa"/>
              <w:right w:w="6" w:type="dxa"/>
            </w:tcMar>
            <w:vAlign w:val="center"/>
            <w:hideMark/>
          </w:tcPr>
          <w:p w:rsidR="00401071" w:rsidRDefault="00401071">
            <w:pPr>
              <w:pStyle w:val="table10"/>
              <w:jc w:val="center"/>
            </w:pPr>
            <w:r>
              <w:t>Код ТН ВЭД ЕАЭС*</w:t>
            </w:r>
          </w:p>
        </w:tc>
      </w:tr>
      <w:tr w:rsidR="00401071" w:rsidTr="00401071">
        <w:tc>
          <w:tcPr>
            <w:tcW w:w="5000" w:type="pct"/>
            <w:gridSpan w:val="2"/>
            <w:tcBorders>
              <w:top w:val="single" w:sz="4" w:space="0" w:color="auto"/>
              <w:bottom w:val="single" w:sz="4" w:space="0" w:color="auto"/>
            </w:tcBorders>
            <w:tcMar>
              <w:top w:w="0" w:type="dxa"/>
              <w:left w:w="6" w:type="dxa"/>
              <w:bottom w:w="0" w:type="dxa"/>
              <w:right w:w="6" w:type="dxa"/>
            </w:tcMar>
            <w:hideMark/>
          </w:tcPr>
          <w:p w:rsidR="00401071" w:rsidRDefault="00401071">
            <w:pPr>
              <w:pStyle w:val="table10"/>
              <w:jc w:val="center"/>
            </w:pPr>
            <w:r>
              <w:t xml:space="preserve">I. </w:t>
            </w:r>
            <w:proofErr w:type="spellStart"/>
            <w:r>
              <w:t>Подкарантинная</w:t>
            </w:r>
            <w:proofErr w:type="spellEnd"/>
            <w:r>
              <w:t xml:space="preserve"> продукция (</w:t>
            </w:r>
            <w:proofErr w:type="spellStart"/>
            <w:r>
              <w:t>подкарантинные</w:t>
            </w:r>
            <w:proofErr w:type="spellEnd"/>
            <w:r>
              <w:t xml:space="preserve"> грузы, </w:t>
            </w:r>
            <w:proofErr w:type="spellStart"/>
            <w:r>
              <w:t>подкарантинные</w:t>
            </w:r>
            <w:proofErr w:type="spellEnd"/>
            <w:r>
              <w:t xml:space="preserve"> материалы, </w:t>
            </w:r>
            <w:proofErr w:type="spellStart"/>
            <w:r>
              <w:t>подкарантинные</w:t>
            </w:r>
            <w:proofErr w:type="spellEnd"/>
            <w:r>
              <w:t xml:space="preserve"> товары) с высоким фитосанитарным риском</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Клещи, нематоды и насекомые живые для научно-исследовательс</w:t>
            </w:r>
            <w:bookmarkStart w:id="0" w:name="_GoBack"/>
            <w:bookmarkEnd w:id="0"/>
            <w:r>
              <w:t>ких целей</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из 0106 41 000 8, из 0106 49 000 1</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Луковицы, клубни, клубневидные корни, клубнелуковицы, корневища, включая разветвленные, находящиеся в состоянии вегетативного покоя, вегетации, или цветения; растения и корни цикория, кроме корней товарной позиции 1212</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0601</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Прочие живые растения (включая их корни), черенки и отводки</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 xml:space="preserve">0602 (кроме </w:t>
            </w:r>
            <w:r>
              <w:br/>
              <w:t>0602 90 100 0)</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Срезанные цветы и бутоны, пригодные для составления букетов или для декоративных целей, свежие</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0603 11 000 0–0603 19 700 0</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Срезанные цветы и бутоны, пригодные для составления букетов или для декоративных целей, засушенные</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из 0603 90 000 0</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Рождественские деревья</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0604 20 200 0</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Ветки хвойных деревьев</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0604 20 400 0</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 xml:space="preserve">Листья, ветки и другие части растений без цветков или бутонов, травы, пригодные для составления букетов или для декоративных целей, свежие, </w:t>
            </w:r>
            <w:r>
              <w:lastRenderedPageBreak/>
              <w:t>засушенные, без дальнейшей обработки</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lastRenderedPageBreak/>
              <w:t>из 0604 20 900 0,</w:t>
            </w:r>
            <w:r>
              <w:br/>
              <w:t>из 0604 90 910 0</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lastRenderedPageBreak/>
              <w:t>Картофель свежий или охлажденный</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0701</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Томаты свежие или охлажденные</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0702 00 000</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Лук репчатый, лук шалот, чеснок, лук-порей и прочие луковичные овощи, свежие или охлажденные</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0703</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 xml:space="preserve">Капуста кочанная, капуста цветная, кольраби, капуста листовая и аналогичные съедобные овощи из рода </w:t>
            </w:r>
            <w:proofErr w:type="spellStart"/>
            <w:r>
              <w:t>Brassica</w:t>
            </w:r>
            <w:proofErr w:type="spellEnd"/>
            <w:r>
              <w:t>, свежие или охлажденные</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0704</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Салат-латук (</w:t>
            </w:r>
            <w:proofErr w:type="spellStart"/>
            <w:r>
              <w:t>Lactuca</w:t>
            </w:r>
            <w:proofErr w:type="spellEnd"/>
            <w:r>
              <w:t xml:space="preserve"> </w:t>
            </w:r>
            <w:proofErr w:type="spellStart"/>
            <w:r>
              <w:t>sativa</w:t>
            </w:r>
            <w:proofErr w:type="spellEnd"/>
            <w:r>
              <w:t>) и цикорий (</w:t>
            </w:r>
            <w:proofErr w:type="spellStart"/>
            <w:r>
              <w:t>Cichorium</w:t>
            </w:r>
            <w:proofErr w:type="spellEnd"/>
            <w:r>
              <w:t xml:space="preserve"> </w:t>
            </w:r>
            <w:proofErr w:type="spellStart"/>
            <w:r>
              <w:t>spp</w:t>
            </w:r>
            <w:proofErr w:type="spellEnd"/>
            <w:r>
              <w:t xml:space="preserve">.), </w:t>
            </w:r>
            <w:proofErr w:type="gramStart"/>
            <w:r>
              <w:t>свежие</w:t>
            </w:r>
            <w:proofErr w:type="gramEnd"/>
            <w:r>
              <w:t xml:space="preserve"> или охлажденные</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0705</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Морковь, репа, свекла столовая, козлобородник, сельдерей корневой, редис и прочие аналогичные съедобные корнеплоды, свежие или охлажденные</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0706</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Огурцы и корнишоны, свежие или охлажденные</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0707 00</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 xml:space="preserve">Бобовые овощи, </w:t>
            </w:r>
            <w:proofErr w:type="gramStart"/>
            <w:r>
              <w:t>лущеные</w:t>
            </w:r>
            <w:proofErr w:type="gramEnd"/>
            <w:r>
              <w:t xml:space="preserve"> или нелущеные, свежие или охлажденные</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0708</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Овощи прочие, свежие или охлажденные</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0709</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Кукуруза сахарная (</w:t>
            </w:r>
            <w:proofErr w:type="spellStart"/>
            <w:r>
              <w:t>Zea</w:t>
            </w:r>
            <w:proofErr w:type="spellEnd"/>
            <w:r>
              <w:t xml:space="preserve"> </w:t>
            </w:r>
            <w:proofErr w:type="spellStart"/>
            <w:r>
              <w:t>mays</w:t>
            </w:r>
            <w:proofErr w:type="spellEnd"/>
            <w:r>
              <w:t xml:space="preserve"> </w:t>
            </w:r>
            <w:proofErr w:type="spellStart"/>
            <w:r>
              <w:t>var</w:t>
            </w:r>
            <w:proofErr w:type="spellEnd"/>
            <w:r>
              <w:t xml:space="preserve">. </w:t>
            </w:r>
            <w:proofErr w:type="spellStart"/>
            <w:r>
              <w:t>saccharata</w:t>
            </w:r>
            <w:proofErr w:type="spellEnd"/>
            <w:r>
              <w:t>) гибридная для посева</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0712 90 110 0</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 xml:space="preserve">Овощи бобовые сушеные, лущеные, очищенные от семенной кожуры или неочищенные, колотые или </w:t>
            </w:r>
            <w:proofErr w:type="spellStart"/>
            <w:r>
              <w:t>неколотые</w:t>
            </w:r>
            <w:proofErr w:type="spellEnd"/>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0713</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 xml:space="preserve">Маниок, </w:t>
            </w:r>
            <w:proofErr w:type="spellStart"/>
            <w:r>
              <w:t>маранта</w:t>
            </w:r>
            <w:proofErr w:type="spellEnd"/>
            <w:r>
              <w:t xml:space="preserve">, </w:t>
            </w:r>
            <w:proofErr w:type="spellStart"/>
            <w:r>
              <w:t>салеп</w:t>
            </w:r>
            <w:proofErr w:type="spellEnd"/>
            <w:r>
              <w:t xml:space="preserve">, земляная груша, или топинамбур, сладкий картофель, или батат, и аналогичные корнеплоды и клубнеплоды с высоким содержанием крахмала или инулина, свежие, охлажденные или сушенные, целые или нарезанные ломтиками; сердцевина саговой пальмы </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 xml:space="preserve">из 0714 </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 xml:space="preserve">Орехи кокосовые, орехи бразильские и орехи кешью, свежие или сушеные, очищенные от скорлупы или неочищенные, с кожурой или без кожуры </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0801</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 xml:space="preserve">Прочие орехи, свежие или сушеные, очищенные от скорлупы или неочищенные, с кожурой или без кожуры </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0802</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 xml:space="preserve">Бананы, включая </w:t>
            </w:r>
            <w:proofErr w:type="spellStart"/>
            <w:r>
              <w:t>плантайны</w:t>
            </w:r>
            <w:proofErr w:type="spellEnd"/>
            <w:r>
              <w:t xml:space="preserve">, свежие или сушеные </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0803</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proofErr w:type="gramStart"/>
            <w:r>
              <w:t xml:space="preserve">Финики, инжир, ананасы, авокадо, гуайява, манго и мангостан, или гарциния, свежие или сушеные </w:t>
            </w:r>
            <w:proofErr w:type="gramEnd"/>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0804</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 xml:space="preserve">Цитрусовые плоды, свежие или сушеные </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0805</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 xml:space="preserve">Виноград, свежий или сушеный </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0806</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Дыни (включая арбузы) и папайя, свежие</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0807</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Яблоки, груши и айва, свежие</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0808</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Абрикосы, вишня и черешня, персики (включая нектарины), сливы и терн, свежие</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0809</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Прочие фрукты, свежие</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0810</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 xml:space="preserve">Фрукты сушеные, кроме плодов товарных позиций 0801–0806; смеси орехов или сушеных плодов данной группы </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0813</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 xml:space="preserve">Кофе нежареный, с кофеином или без кофеина </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из 0901 11 000,</w:t>
            </w:r>
            <w:r>
              <w:br/>
              <w:t>из 0901 12 000</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 xml:space="preserve">Пшеница и </w:t>
            </w:r>
            <w:proofErr w:type="spellStart"/>
            <w:r>
              <w:t>меслин</w:t>
            </w:r>
            <w:proofErr w:type="spellEnd"/>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1001</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Рожь</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1002</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 xml:space="preserve">Ячмень </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1003</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Овес</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1004</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Кукуруза</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1005</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Рис</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1006</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Сорго зерновое</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1007</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Гречиха, просо и семена канареечника; прочие злаки</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1008</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Мука пшеничная или пшенично-ржаная</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1101 00</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 xml:space="preserve">Мука из зерна прочих злаков, кроме </w:t>
            </w:r>
            <w:proofErr w:type="gramStart"/>
            <w:r>
              <w:t>пшеничной</w:t>
            </w:r>
            <w:proofErr w:type="gramEnd"/>
            <w:r>
              <w:t xml:space="preserve"> или пшенично-ржаной</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1102</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 xml:space="preserve">Крупа, мука грубого помола и гранулы из зерна злаков </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 xml:space="preserve">1103 </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 xml:space="preserve">Зерно злаков, обработанное другими способами (например, </w:t>
            </w:r>
            <w:proofErr w:type="spellStart"/>
            <w:r>
              <w:t>шелушеное</w:t>
            </w:r>
            <w:proofErr w:type="spellEnd"/>
            <w:r>
              <w:t>, плющеное, переработанное в хлопья, обрушенное, в виде сечки или дробленое), кроме риса товарной позиции 1006; зародыши зерна злаков, целые, плющеные, в виде хлопьев или молотые</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1104</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Мука тонкого и грубого помола и порошок из сушеных бобовых овощей товарной позиции 0713</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1106 10 000 0</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 xml:space="preserve">Солод, поджаренный или </w:t>
            </w:r>
            <w:proofErr w:type="spellStart"/>
            <w:r>
              <w:t>неподжаренный</w:t>
            </w:r>
            <w:proofErr w:type="spellEnd"/>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1107</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 xml:space="preserve">Соевые бобы, </w:t>
            </w:r>
            <w:proofErr w:type="gramStart"/>
            <w:r>
              <w:t>дробленые</w:t>
            </w:r>
            <w:proofErr w:type="gramEnd"/>
            <w:r>
              <w:t xml:space="preserve"> или недробленые</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1201</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 xml:space="preserve">Арахис, нежареный или не приготовленный каким-либо другим способом, лущеный или нелущеный, дробленый или недробленый </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1202</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Копра</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1203 00 000 0</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Семена льна, дробленые или недробленые</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1204 00</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 xml:space="preserve">Семена рапса, или </w:t>
            </w:r>
            <w:proofErr w:type="spellStart"/>
            <w:r>
              <w:t>кользы</w:t>
            </w:r>
            <w:proofErr w:type="spellEnd"/>
            <w:r>
              <w:t>, дробленые или недробленые</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 xml:space="preserve">1205 </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lastRenderedPageBreak/>
              <w:t xml:space="preserve">Семена подсолнечника, дробленые или недробленые </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1206 00</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Семена и плоды прочих масличных культур, дробленые или недробленые</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1207</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 xml:space="preserve">Мука тонкого и грубого помола из семян или плодов масличных культур, кроме семян горчицы </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1208</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 xml:space="preserve">Семена, плоды и споры для посева </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 xml:space="preserve">1209 </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 xml:space="preserve">Растения и их части (включая семена и плоды), используемые в основном в парфюмерии, фармации или </w:t>
            </w:r>
            <w:proofErr w:type="spellStart"/>
            <w:r>
              <w:t>инсектицидных</w:t>
            </w:r>
            <w:proofErr w:type="spellEnd"/>
            <w:r>
              <w:t xml:space="preserve">, </w:t>
            </w:r>
            <w:proofErr w:type="spellStart"/>
            <w:r>
              <w:t>фунгицидных</w:t>
            </w:r>
            <w:proofErr w:type="spellEnd"/>
            <w:r>
              <w:t xml:space="preserve"> или аналогичных целях, свежие или сушеные, целые или измельченные, дробленые или молотые </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 xml:space="preserve">1211 (кроме </w:t>
            </w:r>
            <w:r>
              <w:br/>
              <w:t xml:space="preserve">1211 30 000 0, </w:t>
            </w:r>
            <w:r>
              <w:br/>
              <w:t>1211 40 000 0)</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Свекла сахарная</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1212 91</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Плоды рожкового дерева, включая семена</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1212 92 000 0, 1212 99 410 0, 1212 99 490 0</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 xml:space="preserve">Косточки абрикосов, персиков (в том числе нектаринов) или слив и их ядра </w:t>
            </w:r>
            <w:proofErr w:type="spellStart"/>
            <w:r>
              <w:t>необжаренные</w:t>
            </w:r>
            <w:proofErr w:type="spellEnd"/>
            <w:r>
              <w:t xml:space="preserve">; корни цикория вида </w:t>
            </w:r>
            <w:proofErr w:type="spellStart"/>
            <w:r>
              <w:t>Cichorium</w:t>
            </w:r>
            <w:proofErr w:type="spellEnd"/>
            <w:r>
              <w:t xml:space="preserve"> </w:t>
            </w:r>
            <w:proofErr w:type="spellStart"/>
            <w:r>
              <w:t>intybus</w:t>
            </w:r>
            <w:proofErr w:type="spellEnd"/>
            <w:r>
              <w:t xml:space="preserve"> </w:t>
            </w:r>
            <w:proofErr w:type="spellStart"/>
            <w:r>
              <w:t>sativum</w:t>
            </w:r>
            <w:proofErr w:type="spellEnd"/>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 xml:space="preserve">из 1212 94 000 0, </w:t>
            </w:r>
            <w:r>
              <w:br/>
              <w:t>из 1212 99 950 0</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 xml:space="preserve">Солома и мякина зерновых, необработанная, измельченная или </w:t>
            </w:r>
            <w:proofErr w:type="spellStart"/>
            <w:r>
              <w:t>неизмельченная</w:t>
            </w:r>
            <w:proofErr w:type="spellEnd"/>
            <w:r>
              <w:t xml:space="preserve">, размолотая или </w:t>
            </w:r>
            <w:proofErr w:type="spellStart"/>
            <w:r>
              <w:t>неразмолотая</w:t>
            </w:r>
            <w:proofErr w:type="spellEnd"/>
            <w:r>
              <w:t xml:space="preserve">, прессованная, кроме </w:t>
            </w:r>
            <w:proofErr w:type="gramStart"/>
            <w:r>
              <w:t>гранулированной</w:t>
            </w:r>
            <w:proofErr w:type="gramEnd"/>
            <w:r>
              <w:t xml:space="preserve"> </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из 1213 00 000 0,</w:t>
            </w:r>
            <w:r>
              <w:br/>
              <w:t>из 1401 90 000 0</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proofErr w:type="gramStart"/>
            <w:r>
              <w:t xml:space="preserve">Брюква, свекла листовая (мангольд), корнеплоды кормовые, сено, люцерна, клевер, эспарцет, капуста кормовая, люпин, вика и аналогичные кормовые продукты, </w:t>
            </w:r>
            <w:proofErr w:type="spellStart"/>
            <w:r>
              <w:t>негранулированные</w:t>
            </w:r>
            <w:proofErr w:type="spellEnd"/>
            <w:proofErr w:type="gramEnd"/>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из 1214</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 xml:space="preserve">Какао-бобы, целые или дробленые, сырые или жареные </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1801 00 000 0</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 xml:space="preserve">Шелуха, оболочки, кожица и прочие отходы какао </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1802 00 000 0</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 xml:space="preserve">Отруби, высевки, </w:t>
            </w:r>
            <w:proofErr w:type="spellStart"/>
            <w:r>
              <w:t>месятки</w:t>
            </w:r>
            <w:proofErr w:type="spellEnd"/>
            <w:r>
              <w:t xml:space="preserve"> и прочие остатки от просеивания, помола или других способов переработки зерна злаков или бобовых культур, </w:t>
            </w:r>
            <w:proofErr w:type="spellStart"/>
            <w:r>
              <w:t>негранулированные</w:t>
            </w:r>
            <w:proofErr w:type="spellEnd"/>
            <w:r>
              <w:t xml:space="preserve"> </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из 2302</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 xml:space="preserve">Жмыхи и другие твердые отходы, получаемые при извлечении соевого масла, немолотые или молотые, </w:t>
            </w:r>
            <w:proofErr w:type="spellStart"/>
            <w:r>
              <w:t>негранулированные</w:t>
            </w:r>
            <w:proofErr w:type="spellEnd"/>
            <w:r>
              <w:t xml:space="preserve"> </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из 2304 00 000</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 xml:space="preserve">Жмыхи и другие твердые отходы, получаемые при извлечении арахисового масла, немолотые или молотые, </w:t>
            </w:r>
            <w:proofErr w:type="spellStart"/>
            <w:r>
              <w:t>негранулированные</w:t>
            </w:r>
            <w:proofErr w:type="spellEnd"/>
            <w:r>
              <w:t xml:space="preserve"> </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из 2305 00 000 0</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 xml:space="preserve">Жмыхи и другие твердые отходы, получаемые при извлечении растительных жиров и масел, кроме отходов товарной позиции 2304 или 2305, немолотые или молотые, </w:t>
            </w:r>
            <w:proofErr w:type="spellStart"/>
            <w:r>
              <w:t>негранулированные</w:t>
            </w:r>
            <w:proofErr w:type="spellEnd"/>
            <w:r>
              <w:t xml:space="preserve"> </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из 2306</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 xml:space="preserve">Почва и грунты </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из 2530 90 000 9,</w:t>
            </w:r>
            <w:r>
              <w:br/>
              <w:t>из 3824 99 960 9</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 xml:space="preserve">Торф (включая торфяную крошку), агломерированный или </w:t>
            </w:r>
            <w:proofErr w:type="spellStart"/>
            <w:r>
              <w:t>неагломерированный</w:t>
            </w:r>
            <w:proofErr w:type="spellEnd"/>
            <w:r>
              <w:t xml:space="preserve"> </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2703 00 000 0</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Живые фитопатогенные бактерии, вирусы только для научно-исследовательских целей</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из 3002 90 500 0,</w:t>
            </w:r>
            <w:r>
              <w:br/>
              <w:t>из 3002 90 900 0</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Удобрения животного или растительного происхождения, смешанные или несмешанные, химически обработанные или необработанные; удобрения, полученные смешиванием или химической обработкой продуктов растительного или животного происхождения</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3101 00 000 0</w:t>
            </w:r>
          </w:p>
        </w:tc>
      </w:tr>
      <w:tr w:rsidR="00401071" w:rsidTr="00401071">
        <w:tc>
          <w:tcPr>
            <w:tcW w:w="3611" w:type="pct"/>
            <w:tcBorders>
              <w:top w:val="single" w:sz="4" w:space="0" w:color="auto"/>
              <w:left w:val="single" w:sz="4" w:space="0" w:color="auto"/>
              <w:right w:val="single" w:sz="4" w:space="0" w:color="auto"/>
            </w:tcBorders>
            <w:tcMar>
              <w:top w:w="0" w:type="dxa"/>
              <w:left w:w="6" w:type="dxa"/>
              <w:bottom w:w="0" w:type="dxa"/>
              <w:right w:w="6" w:type="dxa"/>
            </w:tcMar>
            <w:hideMark/>
          </w:tcPr>
          <w:p w:rsidR="00401071" w:rsidRDefault="00401071">
            <w:pPr>
              <w:pStyle w:val="table10"/>
            </w:pPr>
            <w:r>
              <w:t>Древесина топливная в виде бревен, поленьев, сучьев, вязанок хвороста или в аналогичных видах</w:t>
            </w:r>
          </w:p>
        </w:tc>
        <w:tc>
          <w:tcPr>
            <w:tcW w:w="1389" w:type="pct"/>
            <w:tcBorders>
              <w:top w:val="single" w:sz="4" w:space="0" w:color="auto"/>
              <w:left w:val="single" w:sz="4" w:space="0" w:color="auto"/>
              <w:right w:val="single" w:sz="4" w:space="0" w:color="auto"/>
            </w:tcBorders>
            <w:tcMar>
              <w:top w:w="0" w:type="dxa"/>
              <w:left w:w="6" w:type="dxa"/>
              <w:bottom w:w="0" w:type="dxa"/>
              <w:right w:w="6" w:type="dxa"/>
            </w:tcMar>
            <w:hideMark/>
          </w:tcPr>
          <w:p w:rsidR="00401071" w:rsidRDefault="00401071">
            <w:pPr>
              <w:pStyle w:val="table10"/>
            </w:pPr>
            <w:r>
              <w:t>4401 11 000,</w:t>
            </w:r>
            <w:r>
              <w:br/>
              <w:t>4401 12 000</w:t>
            </w:r>
          </w:p>
        </w:tc>
      </w:tr>
      <w:tr w:rsidR="00401071" w:rsidTr="00401071">
        <w:tc>
          <w:tcPr>
            <w:tcW w:w="3611" w:type="pct"/>
            <w:tcBorders>
              <w:right w:val="single" w:sz="4" w:space="0" w:color="auto"/>
            </w:tcBorders>
            <w:tcMar>
              <w:top w:w="0" w:type="dxa"/>
              <w:left w:w="6" w:type="dxa"/>
              <w:bottom w:w="0" w:type="dxa"/>
              <w:right w:w="6" w:type="dxa"/>
            </w:tcMar>
            <w:hideMark/>
          </w:tcPr>
          <w:p w:rsidR="00401071" w:rsidRDefault="00401071">
            <w:pPr>
              <w:pStyle w:val="table10"/>
            </w:pPr>
            <w:r>
              <w:t>Щепа или стружка древесная хвойных пород</w:t>
            </w:r>
            <w:r>
              <w:br/>
              <w:t>Щепа или стружка древесная лиственных пород</w:t>
            </w:r>
            <w:r>
              <w:br/>
              <w:t xml:space="preserve">Опилки и древесные </w:t>
            </w:r>
            <w:proofErr w:type="gramStart"/>
            <w:r>
              <w:t>отходы</w:t>
            </w:r>
            <w:proofErr w:type="gramEnd"/>
            <w:r>
              <w:t xml:space="preserve"> и скрап, </w:t>
            </w:r>
            <w:proofErr w:type="spellStart"/>
            <w:r>
              <w:t>неагломерированные</w:t>
            </w:r>
            <w:proofErr w:type="spellEnd"/>
          </w:p>
        </w:tc>
        <w:tc>
          <w:tcPr>
            <w:tcW w:w="1389" w:type="pct"/>
            <w:tcBorders>
              <w:left w:val="single" w:sz="4" w:space="0" w:color="auto"/>
            </w:tcBorders>
            <w:tcMar>
              <w:top w:w="0" w:type="dxa"/>
              <w:left w:w="6" w:type="dxa"/>
              <w:bottom w:w="0" w:type="dxa"/>
              <w:right w:w="6" w:type="dxa"/>
            </w:tcMar>
            <w:hideMark/>
          </w:tcPr>
          <w:p w:rsidR="00401071" w:rsidRDefault="00401071">
            <w:pPr>
              <w:pStyle w:val="table10"/>
            </w:pPr>
            <w:r>
              <w:t>4401 21 000 0</w:t>
            </w:r>
            <w:r>
              <w:br/>
              <w:t>4401 22 000 0</w:t>
            </w:r>
            <w:r>
              <w:br/>
              <w:t>4401 40</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 xml:space="preserve">Лесоматериалы необработанные, с удаленной или </w:t>
            </w:r>
            <w:proofErr w:type="spellStart"/>
            <w:r>
              <w:t>неудаленной</w:t>
            </w:r>
            <w:proofErr w:type="spellEnd"/>
            <w:r>
              <w:t xml:space="preserve"> корой или заболонью или грубо окантованные или неокантованные </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из 4403 (кроме 4403 11 000, 4403 12 000)</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Древесина бондарная; бревна расколотые; сваи, колья и столбы из дерева, заостренные, но не распиленные вдоль; лесоматериалы, грубо обтесанные, но не обточенные, не изогнутые или не обработанные другим способом, используемые для производства тростей, зонтов, ручек для инструментов или аналогичных изделий; щепа и аналогичная древесина</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4404</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 xml:space="preserve">Древесная кора </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из 1404 90 000 8,</w:t>
            </w:r>
            <w:r>
              <w:br/>
              <w:t>из 4401 39 000 0,</w:t>
            </w:r>
            <w:r>
              <w:br/>
              <w:t>из 4401 40 900 0</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 xml:space="preserve">Шпалы деревянные для железнодорожных и трамвайных путей, непропитанные </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4406 11 000 0,</w:t>
            </w:r>
            <w:r>
              <w:br/>
              <w:t>4406 12 000 0</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 xml:space="preserve">Лесоматериалы, распиленные или расколотые вдоль, разделенные на слои или лущенные, строганные или </w:t>
            </w:r>
            <w:proofErr w:type="spellStart"/>
            <w:r>
              <w:t>нестроганные</w:t>
            </w:r>
            <w:proofErr w:type="spellEnd"/>
            <w:r>
              <w:t>, шлифованные или нешлифованные, имеющие или не имеющие торцевые соединения, толщиной более 6 мм</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4407</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proofErr w:type="gramStart"/>
            <w:r>
              <w:t xml:space="preserve">Пиломатериалы (включая планки и фриз для паркетного покрытия пола, несобранные) в виде профилированного </w:t>
            </w:r>
            <w:proofErr w:type="spellStart"/>
            <w:r>
              <w:t>погонажа</w:t>
            </w:r>
            <w:proofErr w:type="spellEnd"/>
            <w:r>
              <w:t xml:space="preserve"> (с гребнями, пазами, шпунтованные, со стесанными краями, с соединением в виде полукруглой калевки, фасонные, закругленные или аналогичные) по любой из кромок, торцов или плоскостей, обработанные или не обработанные строганием, шлифованием, имеющие или не имеющие торцевые соединения, кроме обработанных краской, протравителями, антисептиком и другими консервантами</w:t>
            </w:r>
            <w:proofErr w:type="gramEnd"/>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из 4409</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 xml:space="preserve">Ящики, коробки, упаковочные клети или корзины, барабаны и аналогичная тара из древесины, кабельные барабаны деревянные, паллеты, поддоны и прочие погрузочные щиты, деревянные, обечайки деревянные, которые являются самостоятельным товаром или декларируются отдельно </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из 4415</w:t>
            </w:r>
          </w:p>
        </w:tc>
      </w:tr>
      <w:tr w:rsidR="00401071" w:rsidTr="00401071">
        <w:trPr>
          <w:trHeight w:val="646"/>
        </w:trPr>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 xml:space="preserve">Опалубка для бетонирования, кроме </w:t>
            </w:r>
            <w:proofErr w:type="gramStart"/>
            <w:r>
              <w:t>обработанных</w:t>
            </w:r>
            <w:proofErr w:type="gramEnd"/>
            <w:r>
              <w:t xml:space="preserve"> краской, протравителями, антисептиком и другими консервантами</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из 4418 40 000 0</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 xml:space="preserve">Коллекции и предметы коллекционирования по зоологии, ботанике </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из 9705 00 000 0</w:t>
            </w:r>
          </w:p>
        </w:tc>
      </w:tr>
      <w:tr w:rsidR="00401071" w:rsidTr="00401071">
        <w:tc>
          <w:tcPr>
            <w:tcW w:w="5000" w:type="pct"/>
            <w:gridSpan w:val="2"/>
            <w:tcBorders>
              <w:top w:val="single" w:sz="4" w:space="0" w:color="auto"/>
              <w:bottom w:val="single" w:sz="4" w:space="0" w:color="auto"/>
            </w:tcBorders>
            <w:tcMar>
              <w:top w:w="0" w:type="dxa"/>
              <w:left w:w="6" w:type="dxa"/>
              <w:bottom w:w="0" w:type="dxa"/>
              <w:right w:w="6" w:type="dxa"/>
            </w:tcMar>
            <w:hideMark/>
          </w:tcPr>
          <w:p w:rsidR="00401071" w:rsidRDefault="00401071">
            <w:pPr>
              <w:pStyle w:val="table10"/>
              <w:jc w:val="center"/>
            </w:pPr>
            <w:r>
              <w:t xml:space="preserve">II. </w:t>
            </w:r>
            <w:proofErr w:type="spellStart"/>
            <w:r>
              <w:t>Подкарантинная</w:t>
            </w:r>
            <w:proofErr w:type="spellEnd"/>
            <w:r>
              <w:t xml:space="preserve"> продукция (</w:t>
            </w:r>
            <w:proofErr w:type="spellStart"/>
            <w:r>
              <w:t>подкарантинные</w:t>
            </w:r>
            <w:proofErr w:type="spellEnd"/>
            <w:r>
              <w:t xml:space="preserve"> грузы, </w:t>
            </w:r>
            <w:proofErr w:type="spellStart"/>
            <w:r>
              <w:t>подкарантинные</w:t>
            </w:r>
            <w:proofErr w:type="spellEnd"/>
            <w:r>
              <w:t xml:space="preserve"> материалы, </w:t>
            </w:r>
            <w:proofErr w:type="spellStart"/>
            <w:r>
              <w:t>подкарантинные</w:t>
            </w:r>
            <w:proofErr w:type="spellEnd"/>
            <w:r>
              <w:t xml:space="preserve"> товары) с низким фитосанитарным риском</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Порошок и отходы перьев птиц или их частей</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из 0505 90 000 0</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Порошок и отходы костей и рогового стержня</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из 0506 90 000 0</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Лук репчатый сушеный, целый, нарезанный кусками, ломтиками, измельченный или в виде порошка, но не подвергнутый дальнейшей обработке</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0712 20 000 0</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Грибы сушеные, целые, нарезанные кусками, ломтиками, измельченные или в виде порошка, но не подвергнутые дальнейшей обработке</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0712 31 000 0,</w:t>
            </w:r>
            <w:r>
              <w:br/>
              <w:t>0712 32 000 0,</w:t>
            </w:r>
            <w:r>
              <w:br/>
              <w:t>0712 33 000 0,</w:t>
            </w:r>
            <w:r>
              <w:br/>
              <w:t>0712 39 000 0</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 xml:space="preserve">Овощи прочие, овощные смеси, сушеные, целые, нарезанные кусками, ломтиками, измельченные или в виде порошка, но не подвергнутые дальнейшей обработке </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0712 90 (кроме 0712 90 110 0)</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 xml:space="preserve">Кофе жареный с кофеином, </w:t>
            </w:r>
            <w:proofErr w:type="gramStart"/>
            <w:r>
              <w:t>кроме</w:t>
            </w:r>
            <w:proofErr w:type="gramEnd"/>
            <w:r>
              <w:t xml:space="preserve"> расфасованного в потребительскую упаковку**</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из 0901 21 000</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 xml:space="preserve">Кофе жареный без кофеина, </w:t>
            </w:r>
            <w:proofErr w:type="gramStart"/>
            <w:r>
              <w:t>кроме</w:t>
            </w:r>
            <w:proofErr w:type="gramEnd"/>
            <w:r>
              <w:t xml:space="preserve"> расфасованного в потребительскую упаковку**</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 xml:space="preserve">из 0901 22 000 </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Кофейная шелуха и оболочки зерен кофе</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0901 90 100 0</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Чай зеленый (</w:t>
            </w:r>
            <w:proofErr w:type="spellStart"/>
            <w:r>
              <w:t>неферментированный</w:t>
            </w:r>
            <w:proofErr w:type="spellEnd"/>
            <w:r>
              <w:t xml:space="preserve">), кроме </w:t>
            </w:r>
            <w:proofErr w:type="gramStart"/>
            <w:r>
              <w:t>расфасованного</w:t>
            </w:r>
            <w:proofErr w:type="gramEnd"/>
            <w:r>
              <w:t xml:space="preserve"> в потребительскую упаковку**</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0902 10 000,</w:t>
            </w:r>
            <w:r>
              <w:br/>
              <w:t>0902 20 000 0</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 xml:space="preserve">Чай черный (ферментированный) и частично ферментированный, кроме </w:t>
            </w:r>
            <w:proofErr w:type="gramStart"/>
            <w:r>
              <w:t>расфасованного</w:t>
            </w:r>
            <w:proofErr w:type="gramEnd"/>
            <w:r>
              <w:t xml:space="preserve"> в потребительскую упаковку**</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из 0902 30 000,</w:t>
            </w:r>
            <w:r>
              <w:br/>
              <w:t>0902 40 000 0</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 xml:space="preserve">Мате, или парагвайский чай, кроме </w:t>
            </w:r>
            <w:proofErr w:type="gramStart"/>
            <w:r>
              <w:t>расфасованного</w:t>
            </w:r>
            <w:proofErr w:type="gramEnd"/>
            <w:r>
              <w:t xml:space="preserve"> в потребительскую упаковку**</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0903 00 000 0</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 xml:space="preserve">Пряности, кроме </w:t>
            </w:r>
            <w:proofErr w:type="gramStart"/>
            <w:r>
              <w:t>расфасованных</w:t>
            </w:r>
            <w:proofErr w:type="gramEnd"/>
            <w:r>
              <w:t xml:space="preserve"> в потребительскую упаковку**</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из 0904–0910</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proofErr w:type="gramStart"/>
            <w:r>
              <w:t xml:space="preserve">Материалы растительного происхождения, используемые главным образом для плетения (например, бамбук, ротанг, тростник, ситник, ива, рафия), кроме очищенных, отбеленных или окрашенных </w:t>
            </w:r>
            <w:proofErr w:type="gramEnd"/>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из 1401</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 xml:space="preserve">Хлопковый </w:t>
            </w:r>
            <w:proofErr w:type="spellStart"/>
            <w:r>
              <w:t>линт</w:t>
            </w:r>
            <w:proofErr w:type="spellEnd"/>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1404 20 000 0</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 xml:space="preserve">Материалы растительного происхождения, используемые главным образом в метлах или щетках (например, сорго </w:t>
            </w:r>
            <w:proofErr w:type="spellStart"/>
            <w:r>
              <w:t>веничное</w:t>
            </w:r>
            <w:proofErr w:type="spellEnd"/>
            <w:r>
              <w:t xml:space="preserve">, </w:t>
            </w:r>
            <w:proofErr w:type="spellStart"/>
            <w:r>
              <w:t>пиассава</w:t>
            </w:r>
            <w:proofErr w:type="spellEnd"/>
            <w:r>
              <w:t xml:space="preserve">, пырей ползучий, </w:t>
            </w:r>
            <w:proofErr w:type="spellStart"/>
            <w:r>
              <w:t>истль</w:t>
            </w:r>
            <w:proofErr w:type="spellEnd"/>
            <w:r>
              <w:t>), в связках, пучках или навалом</w:t>
            </w:r>
            <w:r>
              <w:br/>
              <w:t>Материалы растительного происхождения, используемые главным образом для крашения или дубления</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из 1404 90 000</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 xml:space="preserve">Тапиока, кроме </w:t>
            </w:r>
            <w:proofErr w:type="gramStart"/>
            <w:r>
              <w:t>гранулированной</w:t>
            </w:r>
            <w:proofErr w:type="gramEnd"/>
            <w:r>
              <w:t xml:space="preserve"> </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из 1903 00 000 0</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Приправы смешанные</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из 2103 90 900 9</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 xml:space="preserve">Желуди и конские каштаны </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из 2308 00 400 0</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Продукты, используемые для кормления животных, содержащие хлорид холина, на органической основе</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из 2309 90 960 1,</w:t>
            </w:r>
            <w:r>
              <w:br/>
              <w:t>из 2309 90 960 9</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 xml:space="preserve">Прочие продукты, используемые для кормления животных, </w:t>
            </w:r>
            <w:proofErr w:type="spellStart"/>
            <w:r>
              <w:t>негранулированные</w:t>
            </w:r>
            <w:proofErr w:type="spellEnd"/>
            <w:r>
              <w:t xml:space="preserve"> </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из 2309 90 960 9</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 xml:space="preserve">Табачное сырье; табачные отходы </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2401</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 xml:space="preserve">Хна и басма (не </w:t>
            </w:r>
            <w:proofErr w:type="gramStart"/>
            <w:r>
              <w:t>расфасованные</w:t>
            </w:r>
            <w:proofErr w:type="gramEnd"/>
            <w:r>
              <w:t xml:space="preserve"> в потребительскую упаковку)</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из 3203 00 100 9</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proofErr w:type="gramStart"/>
            <w:r>
              <w:t xml:space="preserve">Необработанные шкуры крупного рогатого скота (включая буйволов), животных семейства лошадиных, овец, ягнят и прочих животных (парные или соленые, сушеные, золеные, </w:t>
            </w:r>
            <w:proofErr w:type="spellStart"/>
            <w:r>
              <w:t>пикелеванные</w:t>
            </w:r>
            <w:proofErr w:type="spellEnd"/>
            <w:r>
              <w:t xml:space="preserve"> или консервированные другим способом, но не дубленые, не выделанные под пергамент или не подвергнутые дальнейшей обработке), с волосяным или шерстным покровом или без волосяного и шерстного покрова, двоенные или </w:t>
            </w:r>
            <w:proofErr w:type="spellStart"/>
            <w:r>
              <w:t>недвоенные</w:t>
            </w:r>
            <w:proofErr w:type="spellEnd"/>
            <w:r>
              <w:t>, кроме исключенных примечанием 1б и 1в к группе 41</w:t>
            </w:r>
            <w:proofErr w:type="gramEnd"/>
            <w:r>
              <w:t xml:space="preserve"> единой Товарной номенклатуры внешнеэкономической деятельности Евразийского экономического союза</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из 4101,</w:t>
            </w:r>
            <w:r>
              <w:br/>
              <w:t>из 4102,</w:t>
            </w:r>
            <w:r>
              <w:br/>
              <w:t>из 4103</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proofErr w:type="gramStart"/>
            <w:r>
              <w:t>Листы для облицовки (включая полученные разделением слоистой древесины), для клееной фанеры или для аналогичной слоистой древесины и прочие лесоматериалы, полученные распиловкой или расщеплением вдоль, строганием или лущением, обработанные или не обработанные строганием, шлифованием, имеющие или не имеющие торцевые соединения, толщиной не более 6 мм, кроме обработанных краской, протравителями, антисептиком и другими консервантами</w:t>
            </w:r>
            <w:proofErr w:type="gramEnd"/>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из 4408</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 xml:space="preserve">Бочки, бочонки, чаны, кадки и прочие бондарные </w:t>
            </w:r>
            <w:proofErr w:type="gramStart"/>
            <w:r>
              <w:t>изделия</w:t>
            </w:r>
            <w:proofErr w:type="gramEnd"/>
            <w:r>
              <w:t xml:space="preserve"> и их части из древесины, включая клепку, кроме обработанных краской, протравителями, антисептиком и другими консервантами</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из 4416 00 000 0</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 xml:space="preserve">Окна, балконные двери и их рамы, </w:t>
            </w:r>
            <w:proofErr w:type="gramStart"/>
            <w:r>
              <w:t>кроме</w:t>
            </w:r>
            <w:proofErr w:type="gramEnd"/>
            <w:r>
              <w:t xml:space="preserve"> обработанных краской, протравителями, антисептиком и другими консервантами</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из 4418 10</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 xml:space="preserve">Двери и их </w:t>
            </w:r>
            <w:proofErr w:type="gramStart"/>
            <w:r>
              <w:t>рамы</w:t>
            </w:r>
            <w:proofErr w:type="gramEnd"/>
            <w:r>
              <w:t xml:space="preserve"> и пороги, кроме обработанных краской, протравителями, антисептиком и другими консервантами</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из 4418 20</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 xml:space="preserve">Гонт и дранка </w:t>
            </w:r>
            <w:proofErr w:type="gramStart"/>
            <w:r>
              <w:t>кровельные</w:t>
            </w:r>
            <w:proofErr w:type="gramEnd"/>
            <w:r>
              <w:t>, кроме обработанных краской, протравителями, антисептиком и другими консервантами</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из 4418 50 000 0</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 xml:space="preserve">Плетеные и аналогичные изделия из материалов для плетения, соединенные или не соединенные в полосы или ленты, кроме обработанных краской, протравителями, антисептиком и другими консервантами; коврики, циновки и ширмы из растительных материалов, </w:t>
            </w:r>
            <w:proofErr w:type="gramStart"/>
            <w:r>
              <w:t>кроме</w:t>
            </w:r>
            <w:proofErr w:type="gramEnd"/>
            <w:r>
              <w:t xml:space="preserve"> обработанных краской, протравителями, антисептиком и другими консервантами</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 xml:space="preserve">из 4601 </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 xml:space="preserve">Корзиночные, плетеные и другие изделия, изготовленные непосредственно по форме из материалов для плетения, кроме обработанных краской, протравителями, антисептиком и другими консервантами; изделия из люфы, </w:t>
            </w:r>
            <w:proofErr w:type="gramStart"/>
            <w:r>
              <w:t>кроме</w:t>
            </w:r>
            <w:proofErr w:type="gramEnd"/>
            <w:r>
              <w:t xml:space="preserve"> обработанных краской, протравителями, антисептиком и другими консервантами</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 xml:space="preserve">из 4602 </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 xml:space="preserve">Бумага и картон </w:t>
            </w:r>
            <w:proofErr w:type="gramStart"/>
            <w:r>
              <w:t>гофрированные</w:t>
            </w:r>
            <w:proofErr w:type="gramEnd"/>
            <w:r>
              <w:t>, перфорированные или неперфорированные</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4808 10 000 0</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Ящики и коробки из гофрированной бумаги или гофрированного картона</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из 4819 10 000 0</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Коконы шелкопряда, пригодные для разматывания</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5001 00 000 0</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Отходы шелковые (включая коконы, непригодные для разматывания, отходы коконной нити и расщипанное сырье)</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5003 00 000 0</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 xml:space="preserve">Шерсть стриженая, немытая, включая шерсть, мытую в руне, не подвергнутая </w:t>
            </w:r>
            <w:proofErr w:type="spellStart"/>
            <w:r>
              <w:t>кард</w:t>
            </w:r>
            <w:proofErr w:type="gramStart"/>
            <w:r>
              <w:t>о</w:t>
            </w:r>
            <w:proofErr w:type="spellEnd"/>
            <w:r>
              <w:t>-</w:t>
            </w:r>
            <w:proofErr w:type="gramEnd"/>
            <w:r>
              <w:t xml:space="preserve"> или гребнечесанию</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5101 11 000 0</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 xml:space="preserve">Волос животных, тонкий или грубый, не подвергнутый </w:t>
            </w:r>
            <w:proofErr w:type="spellStart"/>
            <w:r>
              <w:t>кард</w:t>
            </w:r>
            <w:proofErr w:type="gramStart"/>
            <w:r>
              <w:t>о</w:t>
            </w:r>
            <w:proofErr w:type="spellEnd"/>
            <w:r>
              <w:t>-</w:t>
            </w:r>
            <w:proofErr w:type="gramEnd"/>
            <w:r>
              <w:t xml:space="preserve"> или гребнечесанию</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5102</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 xml:space="preserve">Гребенные очесы шерсти или тонкого волоса животных, </w:t>
            </w:r>
            <w:proofErr w:type="spellStart"/>
            <w:r>
              <w:t>некарбонизованные</w:t>
            </w:r>
            <w:proofErr w:type="spellEnd"/>
            <w:r>
              <w:t xml:space="preserve"> </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5103 10 100 0</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 xml:space="preserve">Волокно хлопковое, не подвергнутое </w:t>
            </w:r>
            <w:proofErr w:type="spellStart"/>
            <w:r>
              <w:t>кард</w:t>
            </w:r>
            <w:proofErr w:type="gramStart"/>
            <w:r>
              <w:t>о</w:t>
            </w:r>
            <w:proofErr w:type="spellEnd"/>
            <w:r>
              <w:t>-</w:t>
            </w:r>
            <w:proofErr w:type="gramEnd"/>
            <w:r>
              <w:t xml:space="preserve"> или гребнечесанию </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 xml:space="preserve">5201 00 </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Отходы хлопкового волокна (включая прядильные отходы и расщипанное сырье)</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 xml:space="preserve">5202 </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Лен-сырец или лен обработанный, но не подвергнутый прядению; очесы и отходы льна (включая прядильные отходы и расщипанное сырье)</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 xml:space="preserve">5301 </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Пенька (</w:t>
            </w:r>
            <w:proofErr w:type="spellStart"/>
            <w:r>
              <w:t>Cannabis</w:t>
            </w:r>
            <w:proofErr w:type="spellEnd"/>
            <w:r>
              <w:t xml:space="preserve"> </w:t>
            </w:r>
            <w:proofErr w:type="spellStart"/>
            <w:r>
              <w:t>sativa</w:t>
            </w:r>
            <w:proofErr w:type="spellEnd"/>
            <w:r>
              <w:t xml:space="preserve"> L.), сырец или обработанная, но не подвергнутая прядению; очесы и отходы пеньки (включая прядильные отходы и расщипанное сырье)</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5302</w:t>
            </w:r>
          </w:p>
        </w:tc>
      </w:tr>
      <w:tr w:rsidR="00401071" w:rsidTr="00401071">
        <w:tc>
          <w:tcPr>
            <w:tcW w:w="3611" w:type="pct"/>
            <w:tcBorders>
              <w:top w:val="single" w:sz="4" w:space="0" w:color="auto"/>
              <w:bottom w:val="single" w:sz="4" w:space="0" w:color="auto"/>
              <w:right w:val="single" w:sz="4" w:space="0" w:color="auto"/>
            </w:tcBorders>
            <w:tcMar>
              <w:top w:w="0" w:type="dxa"/>
              <w:left w:w="6" w:type="dxa"/>
              <w:bottom w:w="0" w:type="dxa"/>
              <w:right w:w="6" w:type="dxa"/>
            </w:tcMar>
            <w:hideMark/>
          </w:tcPr>
          <w:p w:rsidR="00401071" w:rsidRDefault="00401071">
            <w:pPr>
              <w:pStyle w:val="table10"/>
            </w:pPr>
            <w:r>
              <w:t>Джутовое волокно и другие текстильные лубяные волокна (кроме льна, пеньки и рами), в виде сырца или обработанные, но не подвергнутые прядению; очесы и отходы этих волокон (включая прядильные отходы и расщипанное сырье)</w:t>
            </w:r>
          </w:p>
        </w:tc>
        <w:tc>
          <w:tcPr>
            <w:tcW w:w="1389" w:type="pct"/>
            <w:tcBorders>
              <w:top w:val="single" w:sz="4" w:space="0" w:color="auto"/>
              <w:left w:val="single" w:sz="4" w:space="0" w:color="auto"/>
              <w:bottom w:val="single" w:sz="4" w:space="0" w:color="auto"/>
            </w:tcBorders>
            <w:tcMar>
              <w:top w:w="0" w:type="dxa"/>
              <w:left w:w="6" w:type="dxa"/>
              <w:bottom w:w="0" w:type="dxa"/>
              <w:right w:w="6" w:type="dxa"/>
            </w:tcMar>
            <w:hideMark/>
          </w:tcPr>
          <w:p w:rsidR="00401071" w:rsidRDefault="00401071">
            <w:pPr>
              <w:pStyle w:val="table10"/>
            </w:pPr>
            <w:r>
              <w:t>5303</w:t>
            </w:r>
          </w:p>
        </w:tc>
      </w:tr>
      <w:tr w:rsidR="00401071" w:rsidTr="00401071">
        <w:tc>
          <w:tcPr>
            <w:tcW w:w="3611" w:type="pct"/>
            <w:tcBorders>
              <w:top w:val="single" w:sz="4" w:space="0" w:color="auto"/>
              <w:right w:val="single" w:sz="4" w:space="0" w:color="auto"/>
            </w:tcBorders>
            <w:tcMar>
              <w:top w:w="0" w:type="dxa"/>
              <w:left w:w="6" w:type="dxa"/>
              <w:bottom w:w="0" w:type="dxa"/>
              <w:right w:w="6" w:type="dxa"/>
            </w:tcMar>
            <w:hideMark/>
          </w:tcPr>
          <w:p w:rsidR="00401071" w:rsidRDefault="00401071">
            <w:pPr>
              <w:pStyle w:val="table10"/>
            </w:pPr>
            <w:r>
              <w:t xml:space="preserve">Волокно кокосового ореха, абаки (манильской пеньки, или </w:t>
            </w:r>
            <w:proofErr w:type="spellStart"/>
            <w:r>
              <w:t>Musa</w:t>
            </w:r>
            <w:proofErr w:type="spellEnd"/>
            <w:r>
              <w:t xml:space="preserve"> </w:t>
            </w:r>
            <w:proofErr w:type="spellStart"/>
            <w:r>
              <w:t>textilis</w:t>
            </w:r>
            <w:proofErr w:type="spellEnd"/>
            <w:r>
              <w:t xml:space="preserve"> </w:t>
            </w:r>
            <w:proofErr w:type="spellStart"/>
            <w:r>
              <w:t>Nee</w:t>
            </w:r>
            <w:proofErr w:type="spellEnd"/>
            <w:r>
              <w:t>), рами и другие растительные текстильные волокна, в другом месте не поименованные или не включенные, в виде сырца или обработанные, но не подвергнутые прядению; очесы и отходы этих волокон (включая прядильные отходы и расщипанное сырье)</w:t>
            </w:r>
          </w:p>
        </w:tc>
        <w:tc>
          <w:tcPr>
            <w:tcW w:w="1389" w:type="pct"/>
            <w:tcBorders>
              <w:top w:val="single" w:sz="4" w:space="0" w:color="auto"/>
              <w:left w:val="single" w:sz="4" w:space="0" w:color="auto"/>
            </w:tcBorders>
            <w:tcMar>
              <w:top w:w="0" w:type="dxa"/>
              <w:left w:w="6" w:type="dxa"/>
              <w:bottom w:w="0" w:type="dxa"/>
              <w:right w:w="6" w:type="dxa"/>
            </w:tcMar>
            <w:hideMark/>
          </w:tcPr>
          <w:p w:rsidR="00401071" w:rsidRDefault="00401071">
            <w:pPr>
              <w:pStyle w:val="table10"/>
            </w:pPr>
            <w:r>
              <w:t>5305 00 000 0</w:t>
            </w:r>
          </w:p>
        </w:tc>
      </w:tr>
    </w:tbl>
    <w:p w:rsidR="00401071" w:rsidRDefault="00401071">
      <w:pPr>
        <w:pStyle w:val="newncpi"/>
      </w:pPr>
      <w:r>
        <w:t> </w:t>
      </w:r>
    </w:p>
    <w:p w:rsidR="00401071" w:rsidRDefault="00401071">
      <w:pPr>
        <w:pStyle w:val="snoskiline"/>
      </w:pPr>
      <w:r>
        <w:t>______________________________</w:t>
      </w:r>
    </w:p>
    <w:p w:rsidR="00401071" w:rsidRDefault="00401071">
      <w:pPr>
        <w:pStyle w:val="snoski"/>
      </w:pPr>
      <w:r>
        <w:t>*Для целей использования настоящего Перечня необходимо руководствоваться как кодом ТН ВЭД ЕАЭС, так и наименованием товара.</w:t>
      </w:r>
    </w:p>
    <w:p w:rsidR="00401071" w:rsidRDefault="00401071">
      <w:pPr>
        <w:pStyle w:val="snoski"/>
        <w:spacing w:after="240"/>
      </w:pPr>
      <w:proofErr w:type="gramStart"/>
      <w:r>
        <w:t xml:space="preserve">**Под потребительской упаковкой подразумевается упаковка, попадающая с продукцией непосредственно к потребителю и являющаяся неотъемлемой частью товара, не предназначенная для самостоятельного транспортирования и имеющая ограниченную массу, вместимость и размеры (металлические, стеклянные и полимерные банки, пакеты из ламинированных </w:t>
      </w:r>
      <w:proofErr w:type="spellStart"/>
      <w:r>
        <w:t>термосвариваемых</w:t>
      </w:r>
      <w:proofErr w:type="spellEnd"/>
      <w:r>
        <w:t xml:space="preserve"> материалов на основе алюминиевой фольги и металлизированной пленки, вакуумные пакеты, герметичные пакеты из плотной бумаги).</w:t>
      </w:r>
      <w:proofErr w:type="gramEnd"/>
    </w:p>
    <w:p w:rsidR="00401071" w:rsidRDefault="00401071">
      <w:pPr>
        <w:pStyle w:val="snoski"/>
        <w:spacing w:after="240"/>
      </w:pPr>
      <w:r>
        <w:t xml:space="preserve">Примечание. Обязательному сопровождению фитосанитарным сертификатом при ввозе на таможенную территорию Евразийского экономического союза и перемещении между государствами – членами Евразийского экономического союза подлежит только </w:t>
      </w:r>
      <w:proofErr w:type="spellStart"/>
      <w:r>
        <w:t>подкарантинная</w:t>
      </w:r>
      <w:proofErr w:type="spellEnd"/>
      <w:r>
        <w:t xml:space="preserve"> продукция (</w:t>
      </w:r>
      <w:proofErr w:type="spellStart"/>
      <w:r>
        <w:t>подкарантинные</w:t>
      </w:r>
      <w:proofErr w:type="spellEnd"/>
      <w:r>
        <w:t xml:space="preserve"> грузы, </w:t>
      </w:r>
      <w:proofErr w:type="spellStart"/>
      <w:r>
        <w:t>подкарантинные</w:t>
      </w:r>
      <w:proofErr w:type="spellEnd"/>
      <w:r>
        <w:t xml:space="preserve"> материалы, </w:t>
      </w:r>
      <w:proofErr w:type="spellStart"/>
      <w:r>
        <w:t>подкарантинные</w:t>
      </w:r>
      <w:proofErr w:type="spellEnd"/>
      <w:r>
        <w:t xml:space="preserve"> товары) с высоким фитосанитарным риском.</w:t>
      </w:r>
    </w:p>
    <w:p w:rsidR="00C7026C" w:rsidRDefault="00C7026C"/>
    <w:sectPr w:rsidR="00C7026C" w:rsidSect="00401071">
      <w:headerReference w:type="even" r:id="rId6"/>
      <w:headerReference w:type="default" r:id="rId7"/>
      <w:pgSz w:w="11906" w:h="16838"/>
      <w:pgMar w:top="1134" w:right="850" w:bottom="1134" w:left="1701"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071" w:rsidRDefault="00401071" w:rsidP="00401071">
      <w:pPr>
        <w:spacing w:after="0" w:line="240" w:lineRule="auto"/>
      </w:pPr>
      <w:r>
        <w:separator/>
      </w:r>
    </w:p>
  </w:endnote>
  <w:endnote w:type="continuationSeparator" w:id="0">
    <w:p w:rsidR="00401071" w:rsidRDefault="00401071" w:rsidP="004010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071" w:rsidRDefault="00401071" w:rsidP="00401071">
      <w:pPr>
        <w:spacing w:after="0" w:line="240" w:lineRule="auto"/>
      </w:pPr>
      <w:r>
        <w:separator/>
      </w:r>
    </w:p>
  </w:footnote>
  <w:footnote w:type="continuationSeparator" w:id="0">
    <w:p w:rsidR="00401071" w:rsidRDefault="00401071" w:rsidP="004010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071" w:rsidRDefault="00D14312" w:rsidP="00F8320E">
    <w:pPr>
      <w:pStyle w:val="a3"/>
      <w:framePr w:wrap="around" w:vAnchor="text" w:hAnchor="margin" w:xAlign="center" w:y="1"/>
      <w:rPr>
        <w:rStyle w:val="a7"/>
      </w:rPr>
    </w:pPr>
    <w:r>
      <w:rPr>
        <w:rStyle w:val="a7"/>
      </w:rPr>
      <w:fldChar w:fldCharType="begin"/>
    </w:r>
    <w:r w:rsidR="00401071">
      <w:rPr>
        <w:rStyle w:val="a7"/>
      </w:rPr>
      <w:instrText xml:space="preserve">PAGE  </w:instrText>
    </w:r>
    <w:r>
      <w:rPr>
        <w:rStyle w:val="a7"/>
      </w:rPr>
      <w:fldChar w:fldCharType="end"/>
    </w:r>
  </w:p>
  <w:p w:rsidR="00401071" w:rsidRDefault="0040107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071" w:rsidRPr="00401071" w:rsidRDefault="00D14312" w:rsidP="00F8320E">
    <w:pPr>
      <w:pStyle w:val="a3"/>
      <w:framePr w:wrap="around" w:vAnchor="text" w:hAnchor="margin" w:xAlign="center" w:y="1"/>
      <w:rPr>
        <w:rStyle w:val="a7"/>
        <w:rFonts w:ascii="Times New Roman" w:hAnsi="Times New Roman" w:cs="Times New Roman"/>
        <w:sz w:val="24"/>
      </w:rPr>
    </w:pPr>
    <w:r w:rsidRPr="00401071">
      <w:rPr>
        <w:rStyle w:val="a7"/>
        <w:rFonts w:ascii="Times New Roman" w:hAnsi="Times New Roman" w:cs="Times New Roman"/>
        <w:sz w:val="24"/>
      </w:rPr>
      <w:fldChar w:fldCharType="begin"/>
    </w:r>
    <w:r w:rsidR="00401071" w:rsidRPr="00401071">
      <w:rPr>
        <w:rStyle w:val="a7"/>
        <w:rFonts w:ascii="Times New Roman" w:hAnsi="Times New Roman" w:cs="Times New Roman"/>
        <w:sz w:val="24"/>
      </w:rPr>
      <w:instrText xml:space="preserve">PAGE  </w:instrText>
    </w:r>
    <w:r w:rsidRPr="00401071">
      <w:rPr>
        <w:rStyle w:val="a7"/>
        <w:rFonts w:ascii="Times New Roman" w:hAnsi="Times New Roman" w:cs="Times New Roman"/>
        <w:sz w:val="24"/>
      </w:rPr>
      <w:fldChar w:fldCharType="separate"/>
    </w:r>
    <w:r w:rsidR="00B124D8">
      <w:rPr>
        <w:rStyle w:val="a7"/>
        <w:rFonts w:ascii="Times New Roman" w:hAnsi="Times New Roman" w:cs="Times New Roman"/>
        <w:noProof/>
        <w:sz w:val="24"/>
      </w:rPr>
      <w:t>2</w:t>
    </w:r>
    <w:r w:rsidRPr="00401071">
      <w:rPr>
        <w:rStyle w:val="a7"/>
        <w:rFonts w:ascii="Times New Roman" w:hAnsi="Times New Roman" w:cs="Times New Roman"/>
        <w:sz w:val="24"/>
      </w:rPr>
      <w:fldChar w:fldCharType="end"/>
    </w:r>
  </w:p>
  <w:p w:rsidR="00401071" w:rsidRPr="00401071" w:rsidRDefault="00401071">
    <w:pPr>
      <w:pStyle w:val="a3"/>
      <w:rPr>
        <w:rFonts w:ascii="Times New Roman" w:hAnsi="Times New Roman" w:cs="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01071"/>
    <w:rsid w:val="00401071"/>
    <w:rsid w:val="00B124D8"/>
    <w:rsid w:val="00C7026C"/>
    <w:rsid w:val="00D143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3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u">
    <w:name w:val="titleu"/>
    <w:basedOn w:val="a"/>
    <w:rsid w:val="00401071"/>
    <w:pPr>
      <w:spacing w:before="240" w:after="240" w:line="240" w:lineRule="auto"/>
    </w:pPr>
    <w:rPr>
      <w:rFonts w:ascii="Times New Roman" w:eastAsiaTheme="minorEastAsia" w:hAnsi="Times New Roman" w:cs="Times New Roman"/>
      <w:b/>
      <w:bCs/>
      <w:sz w:val="24"/>
      <w:szCs w:val="24"/>
      <w:lang w:eastAsia="ru-RU"/>
    </w:rPr>
  </w:style>
  <w:style w:type="paragraph" w:customStyle="1" w:styleId="snoski">
    <w:name w:val="snoski"/>
    <w:basedOn w:val="a"/>
    <w:rsid w:val="0040107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401071"/>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401071"/>
    <w:pPr>
      <w:spacing w:after="0" w:line="240" w:lineRule="auto"/>
    </w:pPr>
    <w:rPr>
      <w:rFonts w:ascii="Times New Roman" w:eastAsiaTheme="minorEastAsia" w:hAnsi="Times New Roman" w:cs="Times New Roman"/>
      <w:sz w:val="20"/>
      <w:szCs w:val="20"/>
      <w:lang w:eastAsia="ru-RU"/>
    </w:rPr>
  </w:style>
  <w:style w:type="paragraph" w:customStyle="1" w:styleId="cap1">
    <w:name w:val="cap1"/>
    <w:basedOn w:val="a"/>
    <w:rsid w:val="00401071"/>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401071"/>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401071"/>
    <w:pPr>
      <w:spacing w:after="0" w:line="240" w:lineRule="auto"/>
      <w:ind w:firstLine="567"/>
      <w:jc w:val="both"/>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4010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1071"/>
  </w:style>
  <w:style w:type="paragraph" w:styleId="a5">
    <w:name w:val="footer"/>
    <w:basedOn w:val="a"/>
    <w:link w:val="a6"/>
    <w:uiPriority w:val="99"/>
    <w:unhideWhenUsed/>
    <w:rsid w:val="004010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01071"/>
  </w:style>
  <w:style w:type="character" w:styleId="a7">
    <w:name w:val="page number"/>
    <w:basedOn w:val="a0"/>
    <w:uiPriority w:val="99"/>
    <w:semiHidden/>
    <w:unhideWhenUsed/>
    <w:rsid w:val="00401071"/>
  </w:style>
  <w:style w:type="table" w:styleId="a8">
    <w:name w:val="Table Grid"/>
    <w:basedOn w:val="a1"/>
    <w:uiPriority w:val="59"/>
    <w:rsid w:val="004010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u">
    <w:name w:val="titleu"/>
    <w:basedOn w:val="a"/>
    <w:rsid w:val="00401071"/>
    <w:pPr>
      <w:spacing w:before="240" w:after="240" w:line="240" w:lineRule="auto"/>
    </w:pPr>
    <w:rPr>
      <w:rFonts w:ascii="Times New Roman" w:eastAsiaTheme="minorEastAsia" w:hAnsi="Times New Roman" w:cs="Times New Roman"/>
      <w:b/>
      <w:bCs/>
      <w:sz w:val="24"/>
      <w:szCs w:val="24"/>
      <w:lang w:eastAsia="ru-RU"/>
    </w:rPr>
  </w:style>
  <w:style w:type="paragraph" w:customStyle="1" w:styleId="snoski">
    <w:name w:val="snoski"/>
    <w:basedOn w:val="a"/>
    <w:rsid w:val="0040107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401071"/>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401071"/>
    <w:pPr>
      <w:spacing w:after="0" w:line="240" w:lineRule="auto"/>
    </w:pPr>
    <w:rPr>
      <w:rFonts w:ascii="Times New Roman" w:eastAsiaTheme="minorEastAsia" w:hAnsi="Times New Roman" w:cs="Times New Roman"/>
      <w:sz w:val="20"/>
      <w:szCs w:val="20"/>
      <w:lang w:eastAsia="ru-RU"/>
    </w:rPr>
  </w:style>
  <w:style w:type="paragraph" w:customStyle="1" w:styleId="cap1">
    <w:name w:val="cap1"/>
    <w:basedOn w:val="a"/>
    <w:rsid w:val="00401071"/>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401071"/>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401071"/>
    <w:pPr>
      <w:spacing w:after="0" w:line="240" w:lineRule="auto"/>
      <w:ind w:firstLine="567"/>
      <w:jc w:val="both"/>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4010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1071"/>
  </w:style>
  <w:style w:type="paragraph" w:styleId="a5">
    <w:name w:val="footer"/>
    <w:basedOn w:val="a"/>
    <w:link w:val="a6"/>
    <w:uiPriority w:val="99"/>
    <w:unhideWhenUsed/>
    <w:rsid w:val="004010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01071"/>
  </w:style>
  <w:style w:type="character" w:styleId="a7">
    <w:name w:val="page number"/>
    <w:basedOn w:val="a0"/>
    <w:uiPriority w:val="99"/>
    <w:semiHidden/>
    <w:unhideWhenUsed/>
    <w:rsid w:val="00401071"/>
  </w:style>
  <w:style w:type="table" w:styleId="a8">
    <w:name w:val="Table Grid"/>
    <w:basedOn w:val="a1"/>
    <w:uiPriority w:val="59"/>
    <w:rsid w:val="00401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2434</Words>
  <Characters>15066</Characters>
  <Application>Microsoft Office Word</Application>
  <DocSecurity>0</DocSecurity>
  <Lines>125</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Ботяновская Наталья</dc:creator>
  <cp:keywords/>
  <dc:description/>
  <cp:lastModifiedBy>Test</cp:lastModifiedBy>
  <cp:revision>2</cp:revision>
  <dcterms:created xsi:type="dcterms:W3CDTF">2017-04-20T06:41:00Z</dcterms:created>
  <dcterms:modified xsi:type="dcterms:W3CDTF">2017-04-20T07:03:00Z</dcterms:modified>
</cp:coreProperties>
</file>